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Edward I. Harris, DPM </w:t>
      </w:r>
    </w:p>
    <w:p w:rsidR="00000000" w:rsidDel="00000000" w:rsidP="00000000" w:rsidRDefault="00000000" w:rsidRPr="00000000" w14:paraId="00000002">
      <w:pPr>
        <w:widowControl w:val="0"/>
        <w:spacing w:line="215.75539112091064" w:lineRule="auto"/>
        <w:jc w:val="center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Neil Goldberg, DPM </w:t>
      </w:r>
    </w:p>
    <w:p w:rsidR="00000000" w:rsidDel="00000000" w:rsidP="00000000" w:rsidRDefault="00000000" w:rsidRPr="00000000" w14:paraId="00000003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Hackensack, NJ 07601</w:t>
      </w:r>
    </w:p>
    <w:p w:rsidR="00000000" w:rsidDel="00000000" w:rsidP="00000000" w:rsidRDefault="00000000" w:rsidRPr="00000000" w14:paraId="00000004">
      <w:pPr>
        <w:widowControl w:val="0"/>
        <w:spacing w:line="215.75539112091064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Phone: 201.488.3668 Fax: 201.488.9292</w:t>
      </w:r>
    </w:p>
    <w:p w:rsidR="00000000" w:rsidDel="00000000" w:rsidP="00000000" w:rsidRDefault="00000000" w:rsidRPr="00000000" w14:paraId="00000005">
      <w:pPr>
        <w:widowControl w:val="0"/>
        <w:spacing w:line="215.75539112091064" w:lineRule="auto"/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Fort Lee, NJ 07024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Phone: 201.224.5790 Fax: 201.224.5793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36.83088302612305"/>
          <w:szCs w:val="36.83088302612305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15.75539112091064" w:lineRule="auto"/>
        <w:jc w:val="center"/>
        <w:rPr>
          <w:rFonts w:ascii="Calibri" w:cs="Calibri" w:eastAsia="Calibri" w:hAnsi="Calibri"/>
          <w:b w:val="1"/>
          <w:sz w:val="24.830883026123047"/>
          <w:szCs w:val="24.83088302612304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8583641052246" w:lineRule="auto"/>
        <w:ind w:left="385.9361267089844" w:right="-19.200439453125" w:firstLine="0"/>
        <w:jc w:val="center"/>
        <w:rPr>
          <w:b w:val="1"/>
          <w:i w:val="0"/>
          <w:smallCaps w:val="0"/>
          <w:strike w:val="0"/>
          <w:color w:val="000000"/>
          <w:sz w:val="47.19095993041992"/>
          <w:szCs w:val="47.1909599304199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47.19095993041992"/>
          <w:szCs w:val="47.19095993041992"/>
          <w:shd w:fill="auto" w:val="clear"/>
          <w:vertAlign w:val="baseline"/>
          <w:rtl w:val="0"/>
        </w:rPr>
        <w:t xml:space="preserve">VITAMIN SUPPLEMENTS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8583641052246" w:lineRule="auto"/>
        <w:ind w:left="385.9361267089844" w:right="-19.200439453125" w:firstLine="0"/>
        <w:jc w:val="center"/>
        <w:rPr>
          <w:b w:val="1"/>
          <w:sz w:val="23.190959930419922"/>
          <w:szCs w:val="23.1909599304199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830810546875" w:line="240" w:lineRule="auto"/>
        <w:ind w:left="50.43457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Alpha Lipolic Acid -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.857574462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600-800 mg 2X a Day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447265625" w:line="240" w:lineRule="auto"/>
        <w:ind w:left="11.77780151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Camitine -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9541015625" w:line="240" w:lineRule="auto"/>
        <w:ind w:left="726.718902587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2-4 Grams a Day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8470458984375" w:line="240" w:lineRule="auto"/>
        <w:ind w:left="16.44134521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Inositol -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2.2245788574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500 mg 3X a Day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64794921875" w:line="240" w:lineRule="auto"/>
        <w:ind w:left="0.5206298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Methylcobalamine -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7.692718505859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1800 mcg 2X a Day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0472412109375" w:line="240" w:lineRule="auto"/>
        <w:ind w:left="10.09521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Metanx - Podiapin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.58023071289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Pills as Prescribed by Doctor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647644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964820861816406"/>
          <w:szCs w:val="34.964820861816406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Benfotiamine -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923583984375" w:line="240" w:lineRule="auto"/>
        <w:ind w:left="704.627380371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.67294692993164"/>
          <w:szCs w:val="34.67294692993164"/>
          <w:u w:val="none"/>
          <w:shd w:fill="auto" w:val="clear"/>
          <w:vertAlign w:val="baseline"/>
          <w:rtl w:val="0"/>
        </w:rPr>
        <w:t xml:space="preserve">As Prescribed byDoctor</w:t>
      </w:r>
    </w:p>
    <w:sectPr>
      <w:pgSz w:h="15480" w:w="11880" w:orient="portrait"/>
      <w:pgMar w:bottom="4179.4000244140625" w:top="666.99951171875" w:left="1305.0639343261719" w:right="1168.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